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4" w:rsidRPr="00AF67E4" w:rsidRDefault="00AF67E4" w:rsidP="00AF6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7E4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AF67E4" w:rsidRPr="00AF67E4" w:rsidRDefault="00AF67E4" w:rsidP="00AF6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7E4">
        <w:rPr>
          <w:rFonts w:ascii="Times New Roman" w:hAnsi="Times New Roman" w:cs="Times New Roman"/>
          <w:sz w:val="28"/>
          <w:szCs w:val="28"/>
        </w:rPr>
        <w:t>Образовательное учреждение школа-интернат</w:t>
      </w:r>
    </w:p>
    <w:p w:rsidR="00AF67E4" w:rsidRPr="00AF67E4" w:rsidRDefault="00AF67E4" w:rsidP="00AF6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7E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F67E4">
        <w:rPr>
          <w:rFonts w:ascii="Times New Roman" w:hAnsi="Times New Roman" w:cs="Times New Roman"/>
          <w:sz w:val="28"/>
          <w:szCs w:val="28"/>
        </w:rPr>
        <w:t>Свято-Николо-Шартомском</w:t>
      </w:r>
      <w:proofErr w:type="spellEnd"/>
      <w:r w:rsidRPr="00AF67E4">
        <w:rPr>
          <w:rFonts w:ascii="Times New Roman" w:hAnsi="Times New Roman" w:cs="Times New Roman"/>
          <w:sz w:val="28"/>
          <w:szCs w:val="28"/>
        </w:rPr>
        <w:t xml:space="preserve"> монастыре</w:t>
      </w:r>
    </w:p>
    <w:p w:rsidR="00AF67E4" w:rsidRDefault="00AF67E4" w:rsidP="00AF67E4">
      <w:pPr>
        <w:tabs>
          <w:tab w:val="left" w:pos="1185"/>
        </w:tabs>
        <w:jc w:val="center"/>
      </w:pPr>
    </w:p>
    <w:p w:rsidR="00AF67E4" w:rsidRDefault="00AF67E4" w:rsidP="00AF67E4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8"/>
        <w:gridCol w:w="5278"/>
      </w:tblGrid>
      <w:tr w:rsidR="00AF67E4" w:rsidTr="00AF67E4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4" w:rsidRDefault="00AF67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</w:rPr>
              <w:t>«Согласовано»</w:t>
            </w:r>
          </w:p>
          <w:p w:rsidR="00AF67E4" w:rsidRDefault="00AF67E4">
            <w:pPr>
              <w:tabs>
                <w:tab w:val="left" w:pos="9288"/>
              </w:tabs>
              <w:jc w:val="center"/>
            </w:pPr>
            <w:r>
              <w:t>Заместитель директора по УВР</w:t>
            </w:r>
          </w:p>
          <w:p w:rsidR="00AF67E4" w:rsidRDefault="00AF67E4">
            <w:pPr>
              <w:tabs>
                <w:tab w:val="left" w:pos="9288"/>
              </w:tabs>
              <w:jc w:val="both"/>
            </w:pPr>
          </w:p>
          <w:p w:rsidR="00AF67E4" w:rsidRDefault="00AF67E4">
            <w:pPr>
              <w:tabs>
                <w:tab w:val="left" w:pos="9288"/>
              </w:tabs>
              <w:rPr>
                <w:u w:val="single"/>
              </w:rPr>
            </w:pPr>
            <w:r>
              <w:t xml:space="preserve">___________ /Колесник Г.В./ </w:t>
            </w:r>
          </w:p>
          <w:p w:rsidR="00AF67E4" w:rsidRDefault="00AF67E4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</w:p>
          <w:p w:rsidR="00AF67E4" w:rsidRDefault="00AF67E4">
            <w:pPr>
              <w:tabs>
                <w:tab w:val="left" w:pos="9288"/>
              </w:tabs>
              <w:jc w:val="center"/>
            </w:pPr>
            <w:r>
              <w:t>02.09.2013г.</w:t>
            </w:r>
          </w:p>
          <w:p w:rsidR="00AF67E4" w:rsidRDefault="00AF67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4" w:rsidRDefault="00AF67E4">
            <w:pPr>
              <w:keepNext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«Утверждаю»</w:t>
            </w:r>
          </w:p>
          <w:p w:rsidR="00AF67E4" w:rsidRDefault="00AF67E4">
            <w:pPr>
              <w:jc w:val="right"/>
            </w:pPr>
            <w:r>
              <w:t xml:space="preserve">И.о. директора школы-интерната </w:t>
            </w:r>
          </w:p>
          <w:p w:rsidR="00AF67E4" w:rsidRDefault="00AF67E4">
            <w:pPr>
              <w:jc w:val="right"/>
            </w:pPr>
            <w:r>
              <w:t xml:space="preserve">при </w:t>
            </w:r>
            <w:proofErr w:type="spellStart"/>
            <w:r>
              <w:t>Свято-Николо-Шартомском</w:t>
            </w:r>
            <w:proofErr w:type="spellEnd"/>
            <w:r>
              <w:t xml:space="preserve"> монастыре</w:t>
            </w:r>
          </w:p>
          <w:p w:rsidR="00AF67E4" w:rsidRDefault="00AF67E4">
            <w:pPr>
              <w:jc w:val="right"/>
            </w:pPr>
            <w:r>
              <w:t xml:space="preserve">                                     __________/</w:t>
            </w:r>
            <w:proofErr w:type="spellStart"/>
            <w:r>
              <w:t>Дуткович</w:t>
            </w:r>
            <w:proofErr w:type="spellEnd"/>
            <w:r>
              <w:t xml:space="preserve"> С.П./</w:t>
            </w:r>
          </w:p>
          <w:p w:rsidR="00AF67E4" w:rsidRDefault="00AF67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Приказ № 26/б  от 03.09.2013 г</w:t>
            </w:r>
          </w:p>
        </w:tc>
      </w:tr>
    </w:tbl>
    <w:p w:rsidR="00AF67E4" w:rsidRDefault="00AF67E4" w:rsidP="00AF67E4">
      <w:pPr>
        <w:tabs>
          <w:tab w:val="left" w:pos="1185"/>
        </w:tabs>
        <w:rPr>
          <w:rFonts w:eastAsia="Times New Roman"/>
        </w:rPr>
      </w:pPr>
    </w:p>
    <w:p w:rsidR="00AF67E4" w:rsidRDefault="00AF67E4" w:rsidP="00AF67E4">
      <w:pPr>
        <w:jc w:val="center"/>
      </w:pPr>
    </w:p>
    <w:p w:rsidR="00AF67E4" w:rsidRPr="00AF67E4" w:rsidRDefault="00AF67E4" w:rsidP="00AF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E4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AF67E4" w:rsidRPr="00AF67E4" w:rsidRDefault="00AF67E4" w:rsidP="00AF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E4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AF67E4" w:rsidRPr="00AF67E4" w:rsidRDefault="00AF67E4" w:rsidP="00AF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E4">
        <w:rPr>
          <w:rFonts w:ascii="Times New Roman" w:hAnsi="Times New Roman" w:cs="Times New Roman"/>
          <w:b/>
          <w:sz w:val="28"/>
          <w:szCs w:val="28"/>
        </w:rPr>
        <w:t xml:space="preserve">10-11 классы, базовый уровень </w:t>
      </w:r>
    </w:p>
    <w:p w:rsidR="00AF67E4" w:rsidRDefault="00AF67E4" w:rsidP="00AF67E4">
      <w:pPr>
        <w:jc w:val="center"/>
      </w:pPr>
    </w:p>
    <w:p w:rsidR="00AF67E4" w:rsidRDefault="00AF67E4" w:rsidP="00AF67E4">
      <w:pPr>
        <w:jc w:val="center"/>
      </w:pPr>
    </w:p>
    <w:p w:rsidR="00AF67E4" w:rsidRDefault="00AF67E4" w:rsidP="00AF67E4">
      <w:pPr>
        <w:tabs>
          <w:tab w:val="left" w:pos="1185"/>
        </w:tabs>
      </w:pPr>
    </w:p>
    <w:p w:rsidR="00AF67E4" w:rsidRDefault="00AF67E4" w:rsidP="00AF67E4">
      <w:pPr>
        <w:tabs>
          <w:tab w:val="left" w:pos="1185"/>
        </w:tabs>
      </w:pPr>
    </w:p>
    <w:p w:rsidR="00AF67E4" w:rsidRDefault="00AF67E4" w:rsidP="00AF67E4">
      <w:pPr>
        <w:tabs>
          <w:tab w:val="left" w:pos="1185"/>
        </w:tabs>
      </w:pPr>
    </w:p>
    <w:p w:rsidR="00AF67E4" w:rsidRPr="00AF67E4" w:rsidRDefault="00AF67E4" w:rsidP="00AF67E4">
      <w:pPr>
        <w:jc w:val="right"/>
        <w:rPr>
          <w:rFonts w:ascii="Times New Roman" w:hAnsi="Times New Roman" w:cs="Times New Roman"/>
          <w:sz w:val="28"/>
          <w:szCs w:val="28"/>
        </w:rPr>
      </w:pPr>
      <w:r w:rsidRPr="00AF67E4">
        <w:rPr>
          <w:rFonts w:ascii="Times New Roman" w:hAnsi="Times New Roman" w:cs="Times New Roman"/>
          <w:sz w:val="28"/>
          <w:szCs w:val="28"/>
        </w:rPr>
        <w:t xml:space="preserve">Сташевский Андрей Владимирович, </w:t>
      </w:r>
    </w:p>
    <w:p w:rsidR="00AF67E4" w:rsidRPr="00AF67E4" w:rsidRDefault="00AF67E4" w:rsidP="00AF67E4">
      <w:pPr>
        <w:jc w:val="right"/>
        <w:rPr>
          <w:rFonts w:ascii="Times New Roman" w:hAnsi="Times New Roman" w:cs="Times New Roman"/>
          <w:sz w:val="28"/>
          <w:szCs w:val="28"/>
        </w:rPr>
      </w:pPr>
      <w:r w:rsidRPr="00AF67E4">
        <w:rPr>
          <w:rFonts w:ascii="Times New Roman" w:hAnsi="Times New Roman" w:cs="Times New Roman"/>
          <w:sz w:val="28"/>
          <w:szCs w:val="28"/>
        </w:rPr>
        <w:t>учитель высшей категории.</w:t>
      </w:r>
    </w:p>
    <w:p w:rsidR="00AF67E4" w:rsidRDefault="00AF67E4" w:rsidP="00AF67E4">
      <w:pPr>
        <w:tabs>
          <w:tab w:val="left" w:pos="1185"/>
        </w:tabs>
      </w:pPr>
    </w:p>
    <w:p w:rsidR="00AF67E4" w:rsidRDefault="00AF67E4" w:rsidP="00AF67E4">
      <w:pPr>
        <w:tabs>
          <w:tab w:val="left" w:pos="1185"/>
        </w:tabs>
      </w:pPr>
    </w:p>
    <w:p w:rsidR="00AF67E4" w:rsidRDefault="00AF67E4" w:rsidP="00AF67E4">
      <w:pPr>
        <w:tabs>
          <w:tab w:val="left" w:pos="1185"/>
        </w:tabs>
        <w:jc w:val="center"/>
      </w:pPr>
    </w:p>
    <w:p w:rsidR="00AF67E4" w:rsidRDefault="00AF67E4" w:rsidP="00AF67E4">
      <w:pPr>
        <w:tabs>
          <w:tab w:val="left" w:pos="1185"/>
        </w:tabs>
        <w:jc w:val="center"/>
      </w:pPr>
    </w:p>
    <w:p w:rsidR="00AF67E4" w:rsidRDefault="00AF67E4" w:rsidP="00AF67E4">
      <w:pPr>
        <w:tabs>
          <w:tab w:val="left" w:pos="1185"/>
        </w:tabs>
        <w:jc w:val="center"/>
      </w:pPr>
      <w:r>
        <w:t>2013</w:t>
      </w:r>
    </w:p>
    <w:p w:rsidR="00AF67E4" w:rsidRDefault="00AF67E4" w:rsidP="007F2BAE">
      <w:pPr>
        <w:tabs>
          <w:tab w:val="left" w:pos="142"/>
          <w:tab w:val="left" w:pos="709"/>
          <w:tab w:val="left" w:pos="993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753B" w:rsidRPr="007F2BAE" w:rsidRDefault="00A7753B" w:rsidP="007F2BAE">
      <w:pPr>
        <w:tabs>
          <w:tab w:val="left" w:pos="142"/>
          <w:tab w:val="left" w:pos="709"/>
          <w:tab w:val="left" w:pos="993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A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7753B" w:rsidRPr="007F2BAE" w:rsidRDefault="00A7753B" w:rsidP="007F2BAE">
      <w:pPr>
        <w:tabs>
          <w:tab w:val="left" w:pos="709"/>
          <w:tab w:val="left" w:pos="993"/>
        </w:tabs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553" w:rsidRPr="007F2BAE" w:rsidRDefault="00711553" w:rsidP="007F2BAE">
      <w:pPr>
        <w:autoSpaceDN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10-11 классов  составлена на основании </w:t>
      </w:r>
      <w:r w:rsidRPr="007F2BAE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школьного учебного плана </w:t>
      </w:r>
      <w:r w:rsidRPr="007F2BAE">
        <w:rPr>
          <w:rFonts w:ascii="Times New Roman" w:hAnsi="Times New Roman" w:cs="Times New Roman"/>
          <w:bCs/>
          <w:sz w:val="24"/>
          <w:szCs w:val="24"/>
        </w:rPr>
        <w:t>следующих документов:</w:t>
      </w: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7 г"/>
        </w:smartTagPr>
        <w:r w:rsidRPr="007F2BAE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7F2BAE">
        <w:rPr>
          <w:rFonts w:ascii="Times New Roman" w:hAnsi="Times New Roman" w:cs="Times New Roman"/>
          <w:sz w:val="24"/>
          <w:szCs w:val="24"/>
        </w:rPr>
        <w:t>. № 17-ФЗ «О внесении изменений в Закон Российской Федерации «Об образовании» пункт 4</w:t>
      </w: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Федеральный базисный учебный план общеобразовательных учреждений Российской Федерации (приказ Минобразования  России от 9 марта </w:t>
      </w:r>
      <w:smartTag w:uri="urn:schemas-microsoft-com:office:smarttags" w:element="metricconverter">
        <w:smartTagPr>
          <w:attr w:name="ProductID" w:val="2004 г"/>
        </w:smartTagPr>
        <w:r w:rsidRPr="007F2BAE">
          <w:rPr>
            <w:rFonts w:ascii="Times New Roman" w:hAnsi="Times New Roman" w:cs="Times New Roman"/>
            <w:iCs/>
            <w:color w:val="323232"/>
            <w:sz w:val="24"/>
            <w:szCs w:val="24"/>
          </w:rPr>
          <w:t>2004 г</w:t>
        </w:r>
      </w:smartTag>
      <w:r w:rsidRPr="007F2BAE">
        <w:rPr>
          <w:rFonts w:ascii="Times New Roman" w:hAnsi="Times New Roman" w:cs="Times New Roman"/>
          <w:iCs/>
          <w:color w:val="323232"/>
          <w:sz w:val="24"/>
          <w:szCs w:val="24"/>
        </w:rPr>
        <w:t>. № 1312)</w:t>
      </w: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142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iCs/>
          <w:color w:val="323232"/>
          <w:sz w:val="24"/>
          <w:szCs w:val="24"/>
        </w:rPr>
        <w:t>Федеральный компонент государственного стандарта. Стандарт среднего</w:t>
      </w:r>
      <w:r w:rsidRPr="007F2BAE">
        <w:rPr>
          <w:rFonts w:ascii="Times New Roman" w:hAnsi="Times New Roman" w:cs="Times New Roman"/>
          <w:iCs/>
          <w:color w:val="323232"/>
          <w:sz w:val="24"/>
          <w:szCs w:val="24"/>
        </w:rPr>
        <w:br/>
        <w:t>(полного) общего образования по физической культуре (базовый уровень). - Сборник  нормативных документов. Физическая культура</w:t>
      </w:r>
      <w:proofErr w:type="gramStart"/>
      <w:r w:rsidRPr="007F2BAE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 .</w:t>
      </w:r>
      <w:proofErr w:type="gramEnd"/>
      <w:r w:rsidRPr="007F2BAE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 -М.: Дрофа, 2004</w:t>
      </w: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18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Cs/>
          <w:sz w:val="24"/>
          <w:szCs w:val="24"/>
        </w:rPr>
        <w:t>Методическое письмо  Департамента государственной политики в образовании Министерства образования и науки Российской Федерации от 07.07.2005 № 03-1263 «О примерных программах по учебным предметам федерального базисного</w:t>
      </w:r>
      <w:r w:rsidRPr="007F2BAE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 учебного плана»</w:t>
      </w:r>
      <w:r w:rsidRPr="007F2BAE">
        <w:rPr>
          <w:rFonts w:ascii="Times New Roman" w:hAnsi="Times New Roman" w:cs="Times New Roman"/>
          <w:bCs/>
          <w:vanish/>
          <w:sz w:val="24"/>
          <w:szCs w:val="24"/>
        </w:rPr>
        <w:t>ем самым ии. эффективности этоциалистами Роспотребнадзора ных факторов ний в этой области, но и формирует</w:t>
      </w: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Об общероссийской системе мониторинга состояния физического здоровья населения, физического развития детей, подростков и молодежи от 29 декабря </w:t>
      </w:r>
      <w:smartTag w:uri="urn:schemas-microsoft-com:office:smarttags" w:element="metricconverter">
        <w:smartTagPr>
          <w:attr w:name="ProductID" w:val="2001 г"/>
        </w:smartTagPr>
        <w:r w:rsidRPr="007F2BAE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7F2BAE">
        <w:rPr>
          <w:rFonts w:ascii="Times New Roman" w:hAnsi="Times New Roman" w:cs="Times New Roman"/>
          <w:sz w:val="24"/>
          <w:szCs w:val="24"/>
        </w:rPr>
        <w:t>. № 916. Официальные документы в образовании. № 4. – 2002. С.66-69.</w:t>
      </w: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О введении в действие санитарно-эпидемических правил и норм СанПиН 2.4.2.1178-02 (постановление Минздрава России от 05.12.2002 № 3997). Вестник образования России. - № 16. – 2003. С. 21-33. </w:t>
      </w: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Гигиенические требования к условиям обучения в общеобразовательных учреждениях, СанПиН 2.4.2.1178-02. Официальные документы в образовании. - № 3. – 2003. С. 18-59. </w:t>
      </w:r>
    </w:p>
    <w:p w:rsidR="00711553" w:rsidRPr="007F2BAE" w:rsidRDefault="00711553" w:rsidP="007F2BAE">
      <w:pPr>
        <w:autoSpaceDN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Cs/>
          <w:iCs/>
          <w:sz w:val="24"/>
          <w:szCs w:val="24"/>
        </w:rPr>
        <w:t>О мерах по улучшению охраны здоровья детей в Российской Федерации</w:t>
      </w:r>
      <w:r w:rsidRPr="007F2BAE"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Российской Федерации, Министерства образования Российской Федерации от 31.05.2002 № 176/2017//Официальные документы в образовании 20/2002.</w:t>
      </w:r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BAE">
        <w:rPr>
          <w:rFonts w:ascii="Times New Roman" w:hAnsi="Times New Roman" w:cs="Times New Roman"/>
          <w:bCs/>
          <w:iCs/>
          <w:sz w:val="24"/>
          <w:szCs w:val="24"/>
        </w:rPr>
        <w:t>О создании безопасных условий жизнедеятельности обучающихся в образовательных учреждения</w:t>
      </w:r>
      <w:r w:rsidRPr="007F2BAE">
        <w:rPr>
          <w:rFonts w:ascii="Times New Roman" w:hAnsi="Times New Roman" w:cs="Times New Roman"/>
          <w:sz w:val="24"/>
          <w:szCs w:val="24"/>
        </w:rPr>
        <w:t>Рекомендательное письмо от 12.07.2000 № 22-06-788</w:t>
      </w:r>
      <w:r w:rsidRPr="007F2BAE">
        <w:rPr>
          <w:rFonts w:ascii="Times New Roman" w:hAnsi="Times New Roman" w:cs="Times New Roman"/>
          <w:bCs/>
          <w:iCs/>
          <w:sz w:val="24"/>
          <w:szCs w:val="24"/>
        </w:rPr>
        <w:t>//</w:t>
      </w:r>
      <w:r w:rsidRPr="007F2BAE">
        <w:rPr>
          <w:rFonts w:ascii="Times New Roman" w:hAnsi="Times New Roman" w:cs="Times New Roman"/>
          <w:sz w:val="24"/>
          <w:szCs w:val="24"/>
        </w:rPr>
        <w:t>Официальные документы в образовании.-№23, 2000</w:t>
      </w:r>
      <w:proofErr w:type="gramEnd"/>
    </w:p>
    <w:p w:rsidR="00711553" w:rsidRPr="007F2BAE" w:rsidRDefault="00711553" w:rsidP="007F2BAE">
      <w:pPr>
        <w:numPr>
          <w:ilvl w:val="0"/>
          <w:numId w:val="15"/>
        </w:numPr>
        <w:tabs>
          <w:tab w:val="clear" w:pos="1800"/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Cs/>
          <w:iCs/>
          <w:sz w:val="24"/>
          <w:szCs w:val="24"/>
        </w:rPr>
        <w:t>Об увеличении двигательной активности обучающихся  общеобразовательных учреждений.</w:t>
      </w:r>
      <w:r w:rsidRPr="007F2BAE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Российской Федерации от 28 апреля </w:t>
      </w:r>
      <w:smartTag w:uri="urn:schemas-microsoft-com:office:smarttags" w:element="metricconverter">
        <w:smartTagPr>
          <w:attr w:name="ProductID" w:val="2003 г"/>
        </w:smartTagPr>
        <w:r w:rsidRPr="007F2BA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F2BAE">
        <w:rPr>
          <w:rFonts w:ascii="Times New Roman" w:hAnsi="Times New Roman" w:cs="Times New Roman"/>
          <w:sz w:val="24"/>
          <w:szCs w:val="24"/>
        </w:rPr>
        <w:t>. № 13-51-86/13: Методические рекомендации//Вестник образования России.-2003, июль, №13</w:t>
      </w:r>
      <w:r w:rsidRPr="007F2BAE">
        <w:rPr>
          <w:rFonts w:ascii="Times New Roman" w:hAnsi="Times New Roman" w:cs="Times New Roman"/>
          <w:sz w:val="24"/>
          <w:szCs w:val="24"/>
        </w:rPr>
        <w:tab/>
      </w:r>
      <w:r w:rsidRPr="007F2BAE">
        <w:rPr>
          <w:rFonts w:ascii="Times New Roman" w:hAnsi="Times New Roman" w:cs="Times New Roman"/>
          <w:sz w:val="24"/>
          <w:szCs w:val="24"/>
        </w:rPr>
        <w:tab/>
      </w:r>
      <w:r w:rsidRPr="007F2BAE">
        <w:rPr>
          <w:rFonts w:ascii="Times New Roman" w:hAnsi="Times New Roman" w:cs="Times New Roman"/>
          <w:sz w:val="24"/>
          <w:szCs w:val="24"/>
        </w:rPr>
        <w:tab/>
      </w:r>
    </w:p>
    <w:p w:rsidR="00711553" w:rsidRPr="007F2BAE" w:rsidRDefault="00711553" w:rsidP="007F2BAE">
      <w:pPr>
        <w:tabs>
          <w:tab w:val="num" w:pos="1800"/>
        </w:tabs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/>
          <w:bCs/>
          <w:color w:val="434343"/>
          <w:spacing w:val="-3"/>
          <w:w w:val="101"/>
          <w:sz w:val="24"/>
          <w:szCs w:val="24"/>
        </w:rPr>
        <w:t>Планирование составлено на основе программ</w:t>
      </w:r>
      <w:r w:rsidRPr="007F2BAE">
        <w:rPr>
          <w:rFonts w:ascii="Times New Roman" w:hAnsi="Times New Roman" w:cs="Times New Roman"/>
          <w:sz w:val="24"/>
          <w:szCs w:val="24"/>
        </w:rPr>
        <w:t xml:space="preserve">: </w:t>
      </w:r>
      <w:r w:rsidRPr="007F2BAE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 xml:space="preserve">Комплексная программа физического воспитания, 1 − 11 классы. Авторы: В.И. Лях, А.А. </w:t>
      </w:r>
      <w:proofErr w:type="spellStart"/>
      <w:r w:rsidRPr="007F2BAE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Зданевич</w:t>
      </w:r>
      <w:proofErr w:type="spellEnd"/>
      <w:r w:rsidRPr="007F2BAE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. − М: «Просвещение», 2010г</w:t>
      </w:r>
    </w:p>
    <w:p w:rsidR="00A7753B" w:rsidRPr="007F2BAE" w:rsidRDefault="00A7753B" w:rsidP="007F2BAE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7753B" w:rsidRPr="007F2BAE" w:rsidRDefault="00A7753B" w:rsidP="007F2BAE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Pr="007F2BAE">
        <w:rPr>
          <w:rFonts w:ascii="Times New Roman" w:eastAsia="Calibri" w:hAnsi="Times New Roman" w:cs="Times New Roman"/>
          <w:sz w:val="24"/>
          <w:szCs w:val="24"/>
        </w:rPr>
        <w:t xml:space="preserve"> физического воспитания учащихся 10-11 классов направлены:</w:t>
      </w:r>
    </w:p>
    <w:p w:rsidR="00A7753B" w:rsidRPr="007F2BAE" w:rsidRDefault="00846A46" w:rsidP="007F2BAE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t>-развитие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46A46" w:rsidRPr="007F2BAE" w:rsidRDefault="00846A46" w:rsidP="007F2BAE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t>-воспитание бережного отношения к собственному здоровью; потребности в занятиях физкультурно-оздоровительной и спортивно-оздоровительной деятельностью;</w:t>
      </w:r>
    </w:p>
    <w:p w:rsidR="00846A46" w:rsidRPr="007F2BAE" w:rsidRDefault="00846A46" w:rsidP="007F2BAE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t>-овладение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техническими действиями базовых видов спорта;</w:t>
      </w:r>
    </w:p>
    <w:p w:rsidR="00846A46" w:rsidRPr="007F2BAE" w:rsidRDefault="00846A46" w:rsidP="007F2BAE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lastRenderedPageBreak/>
        <w:t>-овладение системой знаний о физической культуре как способе формирования здорового образа жизни и социальных ориентаций;</w:t>
      </w:r>
    </w:p>
    <w:p w:rsidR="00846A46" w:rsidRPr="007F2BAE" w:rsidRDefault="00846A46" w:rsidP="007F2BAE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t>-приобретение компетенции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95D67" w:rsidRPr="007F2BAE" w:rsidRDefault="00995D67" w:rsidP="007F2BAE">
      <w:pPr>
        <w:tabs>
          <w:tab w:val="left" w:pos="709"/>
          <w:tab w:val="left" w:pos="993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t xml:space="preserve">Программа структурирована по разделам, содержание программного материала состоит из двух частей-базовой и </w:t>
      </w:r>
      <w:proofErr w:type="gramStart"/>
      <w:r w:rsidRPr="007F2BAE">
        <w:rPr>
          <w:rFonts w:ascii="Times New Roman" w:eastAsia="Calibri" w:hAnsi="Times New Roman" w:cs="Times New Roman"/>
          <w:sz w:val="24"/>
          <w:szCs w:val="24"/>
        </w:rPr>
        <w:t>вариативной</w:t>
      </w:r>
      <w:proofErr w:type="gramEnd"/>
      <w:r w:rsidRPr="007F2BAE">
        <w:rPr>
          <w:rFonts w:ascii="Times New Roman" w:eastAsia="Calibri" w:hAnsi="Times New Roman" w:cs="Times New Roman"/>
          <w:sz w:val="24"/>
          <w:szCs w:val="24"/>
        </w:rPr>
        <w:t>. В  базовую часть входит материал в соответствии с федеральным компонентом учебного плана, региональный компонент - кроссовая подготовка. Базовая часть выполняет обязательный минимум образования по предмету «Физическая культура».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и национальных особенностей ученика. Вариативная часть программы обусловлена необходимостью учёта индивидуальных особенностей детей. Вариативная часть включает в себя программный материал по раздел «Кроссовая подготовка»  и «Нетрадиционные виды гимнастики»:  «Атлетическая гимнастика» у юношей, «Элементы аэробики» у девушек.  Программный материал усложняется по разделам каждый год за счет увеличения сложности элементов на базе ранее пройденных.</w:t>
      </w:r>
    </w:p>
    <w:p w:rsidR="00A7753B" w:rsidRPr="007F2BAE" w:rsidRDefault="00A7753B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F2B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Общая характеристика учебного курса по физической культуре</w:t>
      </w:r>
    </w:p>
    <w:p w:rsidR="00711553" w:rsidRPr="007F2BAE" w:rsidRDefault="00711553" w:rsidP="007F2BAE">
      <w:pPr>
        <w:pStyle w:val="a4"/>
        <w:spacing w:line="240" w:lineRule="auto"/>
        <w:rPr>
          <w:b/>
          <w:i/>
          <w:sz w:val="24"/>
        </w:rPr>
      </w:pPr>
      <w:r w:rsidRPr="007F2BAE">
        <w:rPr>
          <w:b/>
          <w:i/>
          <w:sz w:val="24"/>
        </w:rPr>
        <w:t>Общая характеристика учебного предмета</w:t>
      </w:r>
    </w:p>
    <w:p w:rsidR="00711553" w:rsidRPr="007F2BAE" w:rsidRDefault="00711553" w:rsidP="007F2BAE">
      <w:pPr>
        <w:pStyle w:val="a4"/>
        <w:spacing w:line="240" w:lineRule="auto"/>
        <w:jc w:val="both"/>
        <w:rPr>
          <w:sz w:val="24"/>
        </w:rPr>
      </w:pPr>
      <w:r w:rsidRPr="007F2BAE">
        <w:rPr>
          <w:sz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7F2BAE">
        <w:rPr>
          <w:sz w:val="24"/>
        </w:rPr>
        <w:t>операциональный</w:t>
      </w:r>
      <w:proofErr w:type="spellEnd"/>
      <w:r w:rsidRPr="007F2BAE">
        <w:rPr>
          <w:sz w:val="24"/>
        </w:rPr>
        <w:t xml:space="preserve"> компонент деятельности).</w:t>
      </w:r>
    </w:p>
    <w:p w:rsidR="00711553" w:rsidRPr="007F2BAE" w:rsidRDefault="00711553" w:rsidP="007F2BAE">
      <w:pPr>
        <w:pStyle w:val="a4"/>
        <w:spacing w:line="240" w:lineRule="auto"/>
        <w:jc w:val="both"/>
        <w:rPr>
          <w:sz w:val="24"/>
        </w:rPr>
      </w:pPr>
      <w:r w:rsidRPr="007F2BAE">
        <w:rPr>
          <w:sz w:val="24"/>
        </w:rPr>
        <w:t xml:space="preserve">В примерной 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 w:rsidRPr="007F2BAE">
        <w:rPr>
          <w:bCs/>
          <w:iCs/>
          <w:sz w:val="24"/>
        </w:rPr>
        <w:t>физкультурно-оздоровительная деятельность и спортивно-оздоровительная деятельность.</w:t>
      </w:r>
      <w:r w:rsidRPr="007F2BAE">
        <w:rPr>
          <w:sz w:val="24"/>
        </w:rPr>
        <w:t xml:space="preserve">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711553" w:rsidRPr="007F2BAE" w:rsidRDefault="00711553" w:rsidP="007F2BAE">
      <w:pPr>
        <w:pStyle w:val="a4"/>
        <w:spacing w:line="240" w:lineRule="auto"/>
        <w:jc w:val="both"/>
        <w:rPr>
          <w:sz w:val="24"/>
        </w:rPr>
      </w:pPr>
      <w:r w:rsidRPr="007F2BAE">
        <w:rPr>
          <w:sz w:val="24"/>
        </w:rPr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711553" w:rsidRPr="007F2BAE" w:rsidRDefault="00711553" w:rsidP="007F2BAE">
      <w:pPr>
        <w:pStyle w:val="a4"/>
        <w:spacing w:line="240" w:lineRule="auto"/>
        <w:jc w:val="both"/>
        <w:rPr>
          <w:sz w:val="24"/>
        </w:rPr>
      </w:pPr>
      <w:r w:rsidRPr="007F2BAE">
        <w:rPr>
          <w:sz w:val="24"/>
        </w:rPr>
        <w:t xml:space="preserve"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</w:t>
      </w:r>
      <w:r w:rsidRPr="007F2BAE">
        <w:rPr>
          <w:sz w:val="24"/>
        </w:rPr>
        <w:lastRenderedPageBreak/>
        <w:t>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A7753B" w:rsidRPr="007F2BAE" w:rsidRDefault="00A7753B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F2B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.Место учебного курса в учебном плане.</w:t>
      </w:r>
    </w:p>
    <w:p w:rsidR="00A7753B" w:rsidRPr="007F2BAE" w:rsidRDefault="00A7753B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t xml:space="preserve">Курс физической культуры изучается в 10-11 классах. Третий час на преподавание предмета «Физическая культура» был введён приказом </w:t>
      </w:r>
      <w:proofErr w:type="spellStart"/>
      <w:r w:rsidRPr="007F2BA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F2BAE">
        <w:rPr>
          <w:rFonts w:ascii="Times New Roman" w:eastAsia="Calibri" w:hAnsi="Times New Roman" w:cs="Times New Roman"/>
          <w:sz w:val="24"/>
          <w:szCs w:val="24"/>
        </w:rPr>
        <w:t xml:space="preserve"> от 30 августа 2010 года №889. В приказе указано: «Третий час учебного предмета «Физическая культура» использовать на увеличение двигательной активности и развития физических качеств обучающихся, внедрение современных систем физического воспитания».</w:t>
      </w:r>
    </w:p>
    <w:p w:rsidR="00A7753B" w:rsidRPr="007F2BAE" w:rsidRDefault="00A7753B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AE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рассчитана на 204 часа на два года обучения (3 часа в неделю).</w:t>
      </w:r>
    </w:p>
    <w:p w:rsidR="009C0454" w:rsidRPr="007F2BAE" w:rsidRDefault="009C0454" w:rsidP="007F2BAE">
      <w:pPr>
        <w:tabs>
          <w:tab w:val="left" w:pos="709"/>
          <w:tab w:val="left" w:pos="993"/>
          <w:tab w:val="left" w:pos="1620"/>
          <w:tab w:val="left" w:pos="1980"/>
        </w:tabs>
        <w:spacing w:line="240" w:lineRule="auto"/>
        <w:ind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753B" w:rsidRPr="007F2BAE" w:rsidRDefault="00711553" w:rsidP="007F2BAE">
      <w:pPr>
        <w:tabs>
          <w:tab w:val="left" w:pos="709"/>
          <w:tab w:val="left" w:pos="993"/>
          <w:tab w:val="left" w:pos="1620"/>
          <w:tab w:val="left" w:pos="1980"/>
        </w:tabs>
        <w:spacing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2B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A7753B" w:rsidRPr="007F2BAE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Основы званий о физической культуре, умения и навыки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Социокультурные основы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pacing w:val="-4"/>
          <w:sz w:val="24"/>
          <w:szCs w:val="24"/>
        </w:rPr>
        <w:t>Физическая культура общества и человека, понятие физической культуры личности.</w:t>
      </w:r>
      <w:r w:rsidRPr="007F2BAE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7F2BAE">
        <w:rPr>
          <w:rFonts w:ascii="Times New Roman" w:hAnsi="Times New Roman" w:cs="Times New Roman"/>
          <w:sz w:val="24"/>
          <w:szCs w:val="24"/>
        </w:rPr>
        <w:t>Ценностные ориентации индивидуальной физкультурной деятельности: укрепление здоровья;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 w:rsidRPr="007F2BAE">
        <w:rPr>
          <w:rFonts w:ascii="Times New Roman" w:hAnsi="Times New Roman" w:cs="Times New Roman"/>
          <w:spacing w:val="-4"/>
          <w:sz w:val="24"/>
          <w:szCs w:val="24"/>
        </w:rPr>
        <w:t>физическое совершенствование и формирование здорового образа жизни. Современное олимпийское</w:t>
      </w:r>
      <w:r w:rsidRPr="007F2BAE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7F2BAE">
        <w:rPr>
          <w:rFonts w:ascii="Times New Roman" w:hAnsi="Times New Roman" w:cs="Times New Roman"/>
          <w:spacing w:val="-5"/>
          <w:sz w:val="24"/>
          <w:szCs w:val="24"/>
        </w:rPr>
        <w:t>и физкультурно-массовое движение.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Психолого-педагогические основы</w:t>
      </w:r>
    </w:p>
    <w:p w:rsidR="00711553" w:rsidRPr="007F2BAE" w:rsidRDefault="00711553" w:rsidP="007F2BAE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 w:rsidRP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 за</w:t>
      </w:r>
      <w:proofErr w:type="gramEnd"/>
      <w:r w:rsidRP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7F2B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физическими нагрузками во время занятий физическими упражнениями. Основные формы и виды </w:t>
      </w:r>
      <w:r w:rsidRP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физических упражнений. Понятие телосложения и характеристика его основных типов, способы со</w:t>
      </w:r>
      <w:r w:rsidRPr="007F2B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 комплексов физических упражнений из современных систем физического воспитания. Ос</w:t>
      </w:r>
      <w:r w:rsidRPr="007F2BA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новные технико-тактические действия в избранном виде спорта.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Медико-биологические основы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pacing w:val="1"/>
          <w:w w:val="92"/>
          <w:sz w:val="24"/>
          <w:szCs w:val="24"/>
        </w:rPr>
        <w:t>Роль физической культуры и спорта в профилактике заболеваний и укрепления здо</w:t>
      </w:r>
      <w:r w:rsidRPr="007F2BAE">
        <w:rPr>
          <w:rFonts w:ascii="Times New Roman" w:hAnsi="Times New Roman" w:cs="Times New Roman"/>
          <w:w w:val="92"/>
          <w:sz w:val="24"/>
          <w:szCs w:val="24"/>
        </w:rPr>
        <w:t>ровья. Основы организации двигательного режима, характеристика упражнений и подбор форм заня</w:t>
      </w:r>
      <w:r w:rsidRPr="007F2BAE">
        <w:rPr>
          <w:rFonts w:ascii="Times New Roman" w:hAnsi="Times New Roman" w:cs="Times New Roman"/>
          <w:spacing w:val="-1"/>
          <w:w w:val="92"/>
          <w:sz w:val="24"/>
          <w:szCs w:val="24"/>
        </w:rPr>
        <w:t>тий в зависимости от особенностей индивидуальной учебной деятельности, самочувствия и показате</w:t>
      </w:r>
      <w:r w:rsidRPr="007F2BAE">
        <w:rPr>
          <w:rFonts w:ascii="Times New Roman" w:hAnsi="Times New Roman" w:cs="Times New Roman"/>
          <w:spacing w:val="-2"/>
          <w:w w:val="92"/>
          <w:sz w:val="24"/>
          <w:szCs w:val="24"/>
        </w:rPr>
        <w:t>лей здоровья.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 xml:space="preserve">Приемы </w:t>
      </w:r>
      <w:proofErr w:type="spellStart"/>
      <w:r w:rsidRPr="007F2BAE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pacing w:val="-7"/>
          <w:sz w:val="24"/>
          <w:szCs w:val="24"/>
        </w:rPr>
      </w:pPr>
      <w:r w:rsidRPr="007F2BAE">
        <w:rPr>
          <w:rFonts w:ascii="Times New Roman" w:hAnsi="Times New Roman" w:cs="Times New Roman"/>
          <w:spacing w:val="-1"/>
          <w:sz w:val="24"/>
          <w:szCs w:val="24"/>
        </w:rPr>
        <w:t xml:space="preserve">   Аутогенная тренировка. </w:t>
      </w:r>
      <w:proofErr w:type="spellStart"/>
      <w:r w:rsidRPr="007F2BAE">
        <w:rPr>
          <w:rFonts w:ascii="Times New Roman" w:hAnsi="Times New Roman" w:cs="Times New Roman"/>
          <w:spacing w:val="-1"/>
          <w:sz w:val="24"/>
          <w:szCs w:val="24"/>
        </w:rPr>
        <w:t>Психомышечная</w:t>
      </w:r>
      <w:proofErr w:type="spellEnd"/>
      <w:r w:rsidRPr="007F2BAE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gramStart"/>
      <w:r w:rsidRPr="007F2BAE">
        <w:rPr>
          <w:rFonts w:ascii="Times New Roman" w:hAnsi="Times New Roman" w:cs="Times New Roman"/>
          <w:spacing w:val="-1"/>
          <w:sz w:val="24"/>
          <w:szCs w:val="24"/>
        </w:rPr>
        <w:t>психорегулирующая</w:t>
      </w:r>
      <w:proofErr w:type="gramEnd"/>
      <w:r w:rsidRPr="007F2BAE">
        <w:rPr>
          <w:rFonts w:ascii="Times New Roman" w:hAnsi="Times New Roman" w:cs="Times New Roman"/>
          <w:spacing w:val="-1"/>
          <w:sz w:val="24"/>
          <w:szCs w:val="24"/>
        </w:rPr>
        <w:t xml:space="preserve"> тренировки.</w:t>
      </w:r>
      <w:r w:rsidRPr="007F2BA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F2BAE">
        <w:rPr>
          <w:rFonts w:ascii="Times New Roman" w:hAnsi="Times New Roman" w:cs="Times New Roman"/>
          <w:spacing w:val="-7"/>
          <w:sz w:val="24"/>
          <w:szCs w:val="24"/>
        </w:rPr>
        <w:t>Элементы йоги.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Терминология баскетбола. Влияние игровых упражнений на развитие коорди</w:t>
      </w:r>
      <w:r w:rsidRPr="007F2BAE">
        <w:rPr>
          <w:rFonts w:ascii="Times New Roman" w:hAnsi="Times New Roman" w:cs="Times New Roman"/>
          <w:color w:val="000000"/>
          <w:sz w:val="24"/>
          <w:szCs w:val="24"/>
        </w:rPr>
        <w:t xml:space="preserve">национных способностей, </w:t>
      </w:r>
      <w:proofErr w:type="spellStart"/>
      <w:r w:rsidRPr="007F2BAE">
        <w:rPr>
          <w:rFonts w:ascii="Times New Roman" w:hAnsi="Times New Roman" w:cs="Times New Roman"/>
          <w:color w:val="000000"/>
          <w:sz w:val="24"/>
          <w:szCs w:val="24"/>
        </w:rPr>
        <w:t>психохимические</w:t>
      </w:r>
      <w:proofErr w:type="spellEnd"/>
      <w:r w:rsidRPr="007F2BAE">
        <w:rPr>
          <w:rFonts w:ascii="Times New Roman" w:hAnsi="Times New Roman" w:cs="Times New Roman"/>
          <w:color w:val="000000"/>
          <w:sz w:val="24"/>
          <w:szCs w:val="24"/>
        </w:rPr>
        <w:t xml:space="preserve"> процессы, воспитание нравственных и волевых качеств.</w:t>
      </w:r>
      <w:r w:rsidRPr="007F2BAE">
        <w:rPr>
          <w:rFonts w:ascii="Times New Roman" w:hAnsi="Times New Roman" w:cs="Times New Roman"/>
          <w:color w:val="000000"/>
          <w:sz w:val="24"/>
          <w:szCs w:val="24"/>
        </w:rPr>
        <w:br/>
        <w:t>Правила игры. Техника безопасности при занятиях баскетболом. Организация и проведение соревно</w:t>
      </w:r>
      <w:r w:rsidRP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ваний.</w:t>
      </w:r>
      <w:r w:rsidRPr="007F2BAE">
        <w:rPr>
          <w:rFonts w:ascii="Times New Roman" w:hAnsi="Times New Roman" w:cs="Times New Roman"/>
          <w:color w:val="000000"/>
          <w:sz w:val="24"/>
          <w:szCs w:val="24"/>
        </w:rPr>
        <w:t>Самоконтроль и дозирование нагрузки при занятиях баскетболом.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  Терминология волейбола. Влияние игровых упражнений на развитие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координациионных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 xml:space="preserve"> способностей,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Основы биомеханики гимнастических упражнений. Влияние на телосложение</w:t>
      </w:r>
      <w:r w:rsidRPr="007F2BA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7F2BAE">
        <w:rPr>
          <w:rFonts w:ascii="Times New Roman" w:hAnsi="Times New Roman" w:cs="Times New Roman"/>
          <w:sz w:val="24"/>
          <w:szCs w:val="24"/>
        </w:rPr>
        <w:t>гимнастических упражнений. Техника безопасности при занятиях гимнастикой. Оказание первой помощи при занятиях гимнастическими упражнениями. Самоко</w:t>
      </w:r>
      <w:r w:rsidR="007F2BAE">
        <w:rPr>
          <w:rFonts w:ascii="Times New Roman" w:hAnsi="Times New Roman" w:cs="Times New Roman"/>
          <w:sz w:val="24"/>
          <w:szCs w:val="24"/>
        </w:rPr>
        <w:t>нтроль при занятиях гимнастикой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711553" w:rsidRPr="007F2BAE" w:rsidRDefault="00711553" w:rsidP="007F2B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 Основы биомеханики легкоатлетических упражнений. Влияние легкой атлетики</w:t>
      </w:r>
      <w:r w:rsidRPr="007F2BAE">
        <w:rPr>
          <w:rFonts w:ascii="Times New Roman" w:hAnsi="Times New Roman" w:cs="Times New Roman"/>
          <w:sz w:val="24"/>
          <w:szCs w:val="24"/>
        </w:rPr>
        <w:br/>
      </w:r>
      <w:r w:rsidRPr="007F2BAE">
        <w:rPr>
          <w:rFonts w:ascii="Times New Roman" w:hAnsi="Times New Roman" w:cs="Times New Roman"/>
          <w:spacing w:val="1"/>
          <w:sz w:val="24"/>
          <w:szCs w:val="24"/>
        </w:rPr>
        <w:t>на развитие двигательных качеств. Правила проведения соревнований. Техника безопасности при</w:t>
      </w:r>
      <w:r w:rsidRPr="007F2BAE">
        <w:rPr>
          <w:rFonts w:ascii="Times New Roman" w:hAnsi="Times New Roman" w:cs="Times New Roman"/>
          <w:spacing w:val="1"/>
          <w:sz w:val="24"/>
          <w:szCs w:val="24"/>
        </w:rPr>
        <w:br/>
      </w:r>
      <w:r w:rsidRPr="007F2BAE">
        <w:rPr>
          <w:rFonts w:ascii="Times New Roman" w:hAnsi="Times New Roman" w:cs="Times New Roman"/>
          <w:sz w:val="24"/>
          <w:szCs w:val="24"/>
        </w:rPr>
        <w:t>проведении занятий легкой атлетикой. Самоконтроль при занятиях легкой атлетикой.</w:t>
      </w:r>
    </w:p>
    <w:p w:rsidR="00711553" w:rsidRPr="007F2BAE" w:rsidRDefault="00711553" w:rsidP="007F2BAE">
      <w:pPr>
        <w:tabs>
          <w:tab w:val="left" w:pos="709"/>
          <w:tab w:val="left" w:pos="993"/>
          <w:tab w:val="left" w:pos="1620"/>
          <w:tab w:val="left" w:pos="1980"/>
        </w:tabs>
        <w:spacing w:line="240" w:lineRule="auto"/>
        <w:ind w:firstLine="42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3E72" w:rsidRPr="007F2BAE" w:rsidRDefault="00711553" w:rsidP="007F2BA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7F2B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</w:t>
      </w:r>
      <w:proofErr w:type="spellEnd"/>
      <w:r w:rsidRPr="007F2B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- тематический</w:t>
      </w:r>
      <w:r w:rsidR="00813E72" w:rsidRPr="007F2B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план</w:t>
      </w:r>
    </w:p>
    <w:p w:rsidR="00813E72" w:rsidRPr="007F2BAE" w:rsidRDefault="00813E72" w:rsidP="007F2BA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8754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8"/>
        <w:gridCol w:w="1080"/>
        <w:gridCol w:w="17"/>
        <w:gridCol w:w="709"/>
        <w:gridCol w:w="2160"/>
      </w:tblGrid>
      <w:tr w:rsidR="007F2BAE" w:rsidRPr="007F2BAE" w:rsidTr="007F2BAE">
        <w:trPr>
          <w:trHeight w:val="7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№</w:t>
            </w:r>
          </w:p>
          <w:p w:rsidR="007F2BAE" w:rsidRPr="007F2BAE" w:rsidRDefault="007F2BAE" w:rsidP="007F2BAE">
            <w:pPr>
              <w:pStyle w:val="2"/>
              <w:spacing w:line="240" w:lineRule="auto"/>
            </w:pPr>
            <w:proofErr w:type="gramStart"/>
            <w:r w:rsidRPr="007F2BAE">
              <w:t>п</w:t>
            </w:r>
            <w:proofErr w:type="gramEnd"/>
            <w:r w:rsidRPr="007F2BAE">
              <w:t>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Вид программного материала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Количество часов (уроков)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1197" w:rsidP="007F2BAE">
            <w:pPr>
              <w:pStyle w:val="2"/>
              <w:spacing w:line="240" w:lineRule="auto"/>
              <w:jc w:val="center"/>
            </w:pPr>
            <w:r>
              <w:t>Контрольные уроки</w:t>
            </w:r>
          </w:p>
        </w:tc>
      </w:tr>
      <w:tr w:rsidR="007F2BAE" w:rsidRPr="007F2BAE" w:rsidTr="007F2BAE">
        <w:trPr>
          <w:trHeight w:val="4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E" w:rsidRPr="007F2BAE" w:rsidRDefault="007F2BAE" w:rsidP="007F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E" w:rsidRPr="007F2BAE" w:rsidRDefault="007F2BAE" w:rsidP="007F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</w:p>
        </w:tc>
      </w:tr>
      <w:tr w:rsidR="007F2BAE" w:rsidRPr="007F2BAE" w:rsidTr="007F2BAE">
        <w:trPr>
          <w:trHeight w:val="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E" w:rsidRPr="007F2BAE" w:rsidRDefault="007F2BAE" w:rsidP="007F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E" w:rsidRPr="007F2BAE" w:rsidRDefault="007F2BAE" w:rsidP="007F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a6"/>
            </w:pP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rPr>
                <w:b/>
              </w:rPr>
            </w:pPr>
            <w:r w:rsidRPr="007F2BAE">
              <w:rPr>
                <w:b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rPr>
                <w:b/>
              </w:rPr>
            </w:pPr>
            <w:r w:rsidRPr="007F2BAE">
              <w:rPr>
                <w:b/>
              </w:rPr>
              <w:t>Базовая часть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  <w:rPr>
                <w:b/>
              </w:rPr>
            </w:pPr>
            <w:r w:rsidRPr="007F2BAE">
              <w:rPr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1.1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Основы знаний о физической культуре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в процессе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a6"/>
            </w:pP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1.2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Подвижные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1197" w:rsidRDefault="007F2BAE" w:rsidP="007F2BAE">
            <w:pPr>
              <w:pStyle w:val="2"/>
              <w:spacing w:line="240" w:lineRule="auto"/>
              <w:jc w:val="center"/>
              <w:rPr>
                <w:b/>
              </w:rPr>
            </w:pPr>
            <w:r w:rsidRPr="007F1197">
              <w:rPr>
                <w:b/>
              </w:rPr>
              <w:t>42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1197" w:rsidRDefault="007F2BAE" w:rsidP="007F2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Default="007F1197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119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</w:t>
            </w:r>
          </w:p>
          <w:p w:rsidR="007F1197" w:rsidRPr="007F1197" w:rsidRDefault="007F1197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Волейбол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21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21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1.3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Гимнастика с элементами акробатики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21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Default="007F1197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  <w:p w:rsidR="007F1197" w:rsidRDefault="007F1197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7F1197" w:rsidRPr="007F2BAE" w:rsidRDefault="007F1197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1.4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Легкая атлетика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21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Default="007F2BAE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  <w:p w:rsidR="007F2BAE" w:rsidRDefault="007F2BAE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7F1197" w:rsidRDefault="007F1197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7F2BAE" w:rsidRPr="007F2BAE" w:rsidRDefault="007F2BAE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</w:tr>
      <w:tr w:rsidR="007F2BAE" w:rsidRPr="007F2BAE" w:rsidTr="007F2BAE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rPr>
                <w:b/>
              </w:rPr>
            </w:pPr>
            <w:r w:rsidRPr="007F2BAE">
              <w:rPr>
                <w:b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rPr>
                <w:b/>
              </w:rPr>
            </w:pPr>
            <w:r w:rsidRPr="007F2BAE">
              <w:rPr>
                <w:b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  <w:rPr>
                <w:b/>
              </w:rPr>
            </w:pPr>
            <w:r w:rsidRPr="007F2BAE">
              <w:rPr>
                <w:b/>
              </w:rPr>
              <w:t>25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2.1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  <w:proofErr w:type="gramStart"/>
            <w:r w:rsidRPr="007F2BAE">
              <w:t>Связанный</w:t>
            </w:r>
            <w:proofErr w:type="gramEnd"/>
            <w:r w:rsidRPr="007F2BAE">
              <w:t xml:space="preserve"> с региональными и национальными особенностями</w:t>
            </w:r>
          </w:p>
          <w:p w:rsidR="007F2BAE" w:rsidRPr="007F2BAE" w:rsidRDefault="007F2BAE" w:rsidP="007F2BAE">
            <w:pPr>
              <w:pStyle w:val="2"/>
              <w:spacing w:line="240" w:lineRule="auto"/>
            </w:pPr>
            <w:r w:rsidRPr="007F2BAE">
              <w:t>Кроссовая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Default="007F2BAE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3000м</w:t>
            </w:r>
          </w:p>
          <w:p w:rsidR="007F1197" w:rsidRPr="007F2BAE" w:rsidRDefault="007F1197" w:rsidP="007F2B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препятствиями</w:t>
            </w:r>
          </w:p>
        </w:tc>
      </w:tr>
      <w:tr w:rsidR="007F2BAE" w:rsidRPr="007F2BAE" w:rsidTr="007F2B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rPr>
                <w:b/>
              </w:rPr>
            </w:pPr>
            <w:r w:rsidRPr="007F2BAE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102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  <w:jc w:val="center"/>
            </w:pPr>
            <w:r w:rsidRPr="007F2BAE"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E" w:rsidRPr="007F2BAE" w:rsidRDefault="007F2BAE" w:rsidP="007F2BAE">
            <w:pPr>
              <w:pStyle w:val="2"/>
              <w:spacing w:line="240" w:lineRule="auto"/>
            </w:pPr>
          </w:p>
        </w:tc>
      </w:tr>
    </w:tbl>
    <w:p w:rsidR="009E08FB" w:rsidRPr="007F2BAE" w:rsidRDefault="009E08FB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454" w:rsidRPr="007F2BAE" w:rsidRDefault="009C0454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454" w:rsidRPr="007F2BAE" w:rsidRDefault="009C0454" w:rsidP="007F2BAE">
      <w:pPr>
        <w:spacing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7F2BAE">
        <w:rPr>
          <w:rFonts w:ascii="Times New Roman" w:hAnsi="Times New Roman" w:cs="Times New Roman"/>
          <w:b/>
          <w:bCs/>
          <w:color w:val="000000"/>
          <w:spacing w:val="3"/>
          <w:w w:val="124"/>
          <w:sz w:val="24"/>
          <w:szCs w:val="24"/>
        </w:rPr>
        <w:t xml:space="preserve">4. Требования к уровню подготовки </w:t>
      </w:r>
      <w:r w:rsidRPr="007F2BAE">
        <w:rPr>
          <w:rFonts w:ascii="Times New Roman" w:hAnsi="Times New Roman" w:cs="Times New Roman"/>
          <w:b/>
          <w:bCs/>
          <w:color w:val="000000"/>
          <w:spacing w:val="-5"/>
          <w:w w:val="124"/>
          <w:sz w:val="24"/>
          <w:szCs w:val="24"/>
        </w:rPr>
        <w:t xml:space="preserve">учащихся </w:t>
      </w:r>
    </w:p>
    <w:p w:rsidR="009C0454" w:rsidRPr="007F2BAE" w:rsidRDefault="009C0454" w:rsidP="007F2BAE">
      <w:pPr>
        <w:shd w:val="clear" w:color="auto" w:fill="FFFFFF"/>
        <w:spacing w:before="58" w:line="240" w:lineRule="auto"/>
        <w:ind w:left="634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В результате изучения физической культуры на базовом уровне ученик должен</w:t>
      </w:r>
      <w:r w:rsidRPr="007F2BA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br/>
      </w:r>
      <w:r w:rsidRPr="007F2B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знать/понимать:</w:t>
      </w:r>
    </w:p>
    <w:p w:rsidR="009C0454" w:rsidRPr="007F2BAE" w:rsidRDefault="009C0454" w:rsidP="007F2BAE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62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влияние оздоровительных систем физического воспитания</w:t>
      </w:r>
      <w:r w:rsidR="007F2B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укрепление здоровья, профи</w:t>
      </w:r>
      <w:r w:rsidRP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лактику профессиональных заболеваний и вредных привычек;</w:t>
      </w:r>
    </w:p>
    <w:p w:rsidR="009C0454" w:rsidRPr="007F2BAE" w:rsidRDefault="009C0454" w:rsidP="007F2BAE">
      <w:pPr>
        <w:widowControl w:val="0"/>
        <w:numPr>
          <w:ilvl w:val="0"/>
          <w:numId w:val="1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629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9C0454" w:rsidRPr="007F2BAE" w:rsidRDefault="009C0454" w:rsidP="007F2BAE">
      <w:pPr>
        <w:widowControl w:val="0"/>
        <w:numPr>
          <w:ilvl w:val="0"/>
          <w:numId w:val="1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40" w:lineRule="auto"/>
        <w:ind w:left="62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 и способы планирования системы индивидуальн</w:t>
      </w:r>
      <w:r w:rsid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ых занятий физическими </w:t>
      </w:r>
      <w:r w:rsidR="007F2BA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упражне</w:t>
      </w:r>
      <w:r w:rsidRPr="007F2BA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ниями различной направленности;</w:t>
      </w:r>
    </w:p>
    <w:p w:rsidR="009C0454" w:rsidRPr="007F2BAE" w:rsidRDefault="009C0454" w:rsidP="007F2BAE">
      <w:pPr>
        <w:shd w:val="clear" w:color="auto" w:fill="FFFFFF"/>
        <w:spacing w:line="24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уметь:</w:t>
      </w:r>
    </w:p>
    <w:p w:rsidR="009C0454" w:rsidRPr="007F2BAE" w:rsidRDefault="009C0454" w:rsidP="007F2BA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выполнять индивидуально подобранные комплексы оздоровительной и адаптивной (лечеб</w:t>
      </w:r>
      <w:r w:rsidRPr="007F2BAE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ной) физической культуры, композиции ритмической и аэробной гимнастики, комплексы упражне</w:t>
      </w: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ний атлетической гимнастики;</w:t>
      </w:r>
    </w:p>
    <w:p w:rsidR="009C0454" w:rsidRPr="007F2BAE" w:rsidRDefault="009C0454" w:rsidP="007F2BA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выполнять простейшие приемы самомассажа и релаксации;</w:t>
      </w:r>
    </w:p>
    <w:p w:rsidR="009C0454" w:rsidRPr="007F2BAE" w:rsidRDefault="009C0454" w:rsidP="007F2BA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преодолевать искусственные и естественные препятствия с использованием разнообразных </w:t>
      </w: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способов передвижения;</w:t>
      </w:r>
    </w:p>
    <w:p w:rsidR="009C0454" w:rsidRPr="007F2BAE" w:rsidRDefault="009C0454" w:rsidP="007F2BA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самостраховки</w:t>
      </w:r>
      <w:proofErr w:type="spellEnd"/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C0454" w:rsidRPr="007F2BAE" w:rsidRDefault="009C0454" w:rsidP="007F2BA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 творческое сотрудничество в коллективных формах занятий физической куль</w:t>
      </w:r>
      <w:r w:rsidRPr="007F2BAE">
        <w:rPr>
          <w:rFonts w:ascii="Times New Roman" w:hAnsi="Times New Roman" w:cs="Times New Roman"/>
          <w:color w:val="000000"/>
          <w:spacing w:val="-2"/>
          <w:sz w:val="24"/>
          <w:szCs w:val="24"/>
        </w:rPr>
        <w:t>турой;</w:t>
      </w:r>
    </w:p>
    <w:p w:rsidR="009C0454" w:rsidRPr="007F2BAE" w:rsidRDefault="009C0454" w:rsidP="007F2BAE">
      <w:pPr>
        <w:shd w:val="clear" w:color="auto" w:fill="FFFFFF"/>
        <w:spacing w:line="240" w:lineRule="auto"/>
        <w:ind w:left="19" w:right="48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использовать приобретенные знания и умения в пра</w:t>
      </w:r>
      <w:r w:rsidR="007F2B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ктической деятельности и повсе</w:t>
      </w:r>
      <w:r w:rsidRPr="007F2B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дневной жизни:</w:t>
      </w:r>
    </w:p>
    <w:p w:rsidR="009C0454" w:rsidRPr="007F2BAE" w:rsidRDefault="009C0454" w:rsidP="007F2BA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повышения работоспособности, укрепления и сохранения здоровья;</w:t>
      </w:r>
    </w:p>
    <w:p w:rsidR="009C0454" w:rsidRPr="007F2BAE" w:rsidRDefault="009C0454" w:rsidP="007F2BA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подготовки к профессиональной деятельности и службе в Вооруженных Силах Российской </w:t>
      </w:r>
      <w:r w:rsidRPr="007F2BA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Федерации;</w:t>
      </w:r>
    </w:p>
    <w:p w:rsidR="009C0454" w:rsidRPr="007F2BAE" w:rsidRDefault="009C0454" w:rsidP="007F2BAE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организации и проведения индивидуального, коллективного и семейного отдыха, участия в </w:t>
      </w: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массовых спортивных соревнованиях;</w:t>
      </w:r>
    </w:p>
    <w:p w:rsidR="009C0454" w:rsidRPr="007F2BAE" w:rsidRDefault="009C0454" w:rsidP="007F2BAE">
      <w:pPr>
        <w:shd w:val="clear" w:color="auto" w:fill="FFFFFF"/>
        <w:tabs>
          <w:tab w:val="left" w:pos="734"/>
        </w:tabs>
        <w:spacing w:line="240" w:lineRule="auto"/>
        <w:ind w:left="90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2BAE">
        <w:rPr>
          <w:rFonts w:ascii="Times New Roman" w:hAnsi="Times New Roman" w:cs="Times New Roman"/>
          <w:color w:val="000000"/>
          <w:sz w:val="24"/>
          <w:szCs w:val="24"/>
        </w:rPr>
        <w:t xml:space="preserve">          -</w:t>
      </w:r>
      <w:r w:rsidRPr="007F2B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активной творческой жизнедеятельности, выбора и формирования здорового      образа жизни;</w:t>
      </w:r>
      <w:r w:rsidRPr="007F2BAE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F2B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владеть компетенциями: </w:t>
      </w:r>
      <w:r w:rsidRPr="007F2BAE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учебно-познавательной, личностного самосовершенствования, ком</w:t>
      </w:r>
      <w:r w:rsidRPr="007F2BA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муникативной.</w:t>
      </w:r>
    </w:p>
    <w:p w:rsidR="009C0454" w:rsidRPr="007F2BAE" w:rsidRDefault="0055181A" w:rsidP="007F2BAE">
      <w:pPr>
        <w:shd w:val="clear" w:color="auto" w:fill="FFFFFF"/>
        <w:tabs>
          <w:tab w:val="left" w:pos="734"/>
        </w:tabs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5. Критерии и нормы оценки знаний</w:t>
      </w:r>
    </w:p>
    <w:p w:rsidR="0055181A" w:rsidRPr="00B01A7B" w:rsidRDefault="0055181A" w:rsidP="007F2BAE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Оценочные нормативы по физической культуре разработаны в соответствии с нормативными требованиями программы “Физическая культура для учащихся 1-11-х классов” Москва. Просвещение 1996г.</w:t>
      </w:r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техники выполнения двигательного действия руководствуются следующими критериями:</w:t>
      </w:r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“5”:</w:t>
      </w:r>
      <w:r w:rsidRPr="007F2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двигательное действие выполнено правильно (заданным способом), точно, уверенно, в надлежащем ритме, легко и четко, обучающий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  <w:proofErr w:type="gramEnd"/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“4”:</w:t>
      </w:r>
      <w:r w:rsidRPr="007F2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“3”:</w:t>
      </w:r>
      <w:r w:rsidRPr="007F2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двигательное действие выполнено в основном правильно, но напряжённо (или вяло), недостаточно уверенно), допущены незначительные ошибки при выполнении; в играх обучающийся был малоактивным, допускал небольшие нарушения правил.</w:t>
      </w:r>
      <w:proofErr w:type="gramEnd"/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“2”:</w:t>
      </w:r>
      <w:r w:rsidRPr="007F2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умение играть в коллективе (команде).</w:t>
      </w:r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A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Отметка “1”:</w:t>
      </w:r>
      <w:r w:rsidRPr="007F2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обучающего выполнить двигательное действие без уважительной причины или он совсем не смог выполнить упражнение.</w:t>
      </w:r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физической подготовкой учащихся проводится два раза в учебный год по всем тестам (осенью и весной) и три раза по тем упражнениям, которые можно провести в зале (в сентябре, в конце декабря и в мае). Ведётся карта учёта динамики прироста показателей развития физических качеств учащихся (таблица №1).</w:t>
      </w:r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Учащимся, имеющим хороший и отличный уровень физического развития, рекомендуются занятия в спортивных секциях школы, ДЮСШ и другие формы занятий. Учащимся, имеющим средний и низкий уровень физического развития, даются задания на развитие определённых двигательных навыков, рекомендуются самостоятельные занятия.</w:t>
      </w:r>
    </w:p>
    <w:p w:rsidR="0055181A" w:rsidRPr="00B01A7B" w:rsidRDefault="0055181A" w:rsidP="007F2B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A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Учащимся, отнесённым по состоянию здоровья к подготовительной медицинской группе, оценка успеваемости выставляется на общих основаниях, за исключением выполнения учебного норматива в противопоказанных им видах физических упражнениях.</w:t>
      </w:r>
    </w:p>
    <w:p w:rsidR="009C0454" w:rsidRPr="007F2BAE" w:rsidRDefault="009C0454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C8F" w:rsidRPr="007F2BAE" w:rsidRDefault="00813E72" w:rsidP="007F2BAE">
      <w:pPr>
        <w:tabs>
          <w:tab w:val="left" w:leader="dot" w:pos="62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AE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="00D23C8F" w:rsidRPr="007F2BAE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5181A" w:rsidRPr="007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учебно-методического обеспечения</w:t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Пособие для учащихся:</w:t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Любомирский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 xml:space="preserve"> Л.Е., Лях В.И. Физическая культура: учебник для учащихся 10 – 11 классов. – М.: Просвещение, 2011;</w:t>
      </w:r>
    </w:p>
    <w:p w:rsidR="0055181A" w:rsidRPr="007F2BAE" w:rsidRDefault="0055181A" w:rsidP="007F2BAE">
      <w:pPr>
        <w:pStyle w:val="a6"/>
        <w:tabs>
          <w:tab w:val="center" w:pos="4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Пособие для учителя:</w:t>
      </w:r>
      <w:r w:rsidRPr="007F2BAE">
        <w:rPr>
          <w:rFonts w:ascii="Times New Roman" w:hAnsi="Times New Roman" w:cs="Times New Roman"/>
          <w:sz w:val="24"/>
          <w:szCs w:val="24"/>
        </w:rPr>
        <w:tab/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 xml:space="preserve"> - Комплексная программа физического воспитания, 1 − 11 классы. Авторы: В.И. Лях,       А.А. </w:t>
      </w:r>
      <w:proofErr w:type="spellStart"/>
      <w:r w:rsidRPr="007F2BAE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Зданевич</w:t>
      </w:r>
      <w:proofErr w:type="spellEnd"/>
      <w:r w:rsidRPr="007F2BAE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. − М: «Просвещение», 2010г</w:t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- Лях В.И. Физическое воспитание учащихся 10 – 11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>. – М., 2011.</w:t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- Настольная книга учителя физической культуры /под ред.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Л.Б.Кофмана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>. – М., 2000.</w:t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- Настольная книга учителя физической культуры /П.А. Киселев, С.Б. Киселев</w:t>
      </w:r>
      <w:proofErr w:type="gramStart"/>
      <w:r w:rsidRPr="007F2BA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F2BAE">
        <w:rPr>
          <w:rFonts w:ascii="Times New Roman" w:hAnsi="Times New Roman" w:cs="Times New Roman"/>
          <w:sz w:val="24"/>
          <w:szCs w:val="24"/>
        </w:rPr>
        <w:t xml:space="preserve"> «Глобус» 2008</w:t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- Тестовые вопросы и задания по физической культуре / П.А. Киселев, С.Б. Киселев</w:t>
      </w:r>
      <w:proofErr w:type="gramStart"/>
      <w:r w:rsidRPr="007F2BA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F2BAE">
        <w:rPr>
          <w:rFonts w:ascii="Times New Roman" w:hAnsi="Times New Roman" w:cs="Times New Roman"/>
          <w:sz w:val="24"/>
          <w:szCs w:val="24"/>
        </w:rPr>
        <w:t xml:space="preserve"> «Глобус» 2010</w:t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- Физкультура: методика преподавания. Спортивные игры /под ред.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Э.Найминова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>. – М., 2006.</w:t>
      </w:r>
    </w:p>
    <w:p w:rsidR="0055181A" w:rsidRPr="007F2BAE" w:rsidRDefault="0055181A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-</w:t>
      </w:r>
      <w:r w:rsidRPr="007F2BAE">
        <w:rPr>
          <w:rFonts w:ascii="Times New Roman" w:hAnsi="Times New Roman" w:cs="Times New Roman"/>
          <w:sz w:val="24"/>
          <w:szCs w:val="24"/>
        </w:rPr>
        <w:t xml:space="preserve"> Примерные программы основного общего образования «Физическая культура»,   «Просвещение», М.,2010</w:t>
      </w:r>
    </w:p>
    <w:p w:rsidR="007F1197" w:rsidRDefault="007F1197" w:rsidP="007F2BAE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C8F" w:rsidRPr="007F2BAE" w:rsidRDefault="0055181A" w:rsidP="007F2BAE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23C8F" w:rsidRPr="007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</w:t>
      </w:r>
      <w:r w:rsidR="007F2BAE" w:rsidRPr="007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сопровождение учебного процесса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Перекладина гимнастическая (пристеночная)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гимнастическая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навесного оборудования </w:t>
      </w:r>
    </w:p>
    <w:p w:rsidR="00D23C8F" w:rsidRPr="007F2BAE" w:rsidRDefault="00D23C8F" w:rsidP="007F2BA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(перекладина, мишени для метания, тренировочные баскетбольные щиты)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Мячи: баскетбольные, футбольные, волейбольные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Палка гимнастическая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Скакалка детская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гимнастический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 пластиковый детский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Планка для прыжков в высоту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для прыжков в высоту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Флажки: разметочные с опорой, стартовые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Рулетка измерительная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детские (с креплениями и палками)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баскетбольный тренировочный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для переноса и хранения мячей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Волейбольная сетка универсальная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волейбольная</w:t>
      </w:r>
    </w:p>
    <w:p w:rsidR="00D23C8F" w:rsidRPr="007F2BAE" w:rsidRDefault="00D23C8F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</w:t>
      </w:r>
    </w:p>
    <w:p w:rsidR="009E08FB" w:rsidRPr="007F2BAE" w:rsidRDefault="009E08FB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малый (теннисный)</w:t>
      </w:r>
    </w:p>
    <w:p w:rsidR="009E08FB" w:rsidRPr="007F2BAE" w:rsidRDefault="009E08FB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Барьеры </w:t>
      </w:r>
      <w:proofErr w:type="spellStart"/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легкоатлетичекие</w:t>
      </w:r>
      <w:proofErr w:type="spellEnd"/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тренировочные</w:t>
      </w:r>
    </w:p>
    <w:p w:rsidR="00B120FB" w:rsidRPr="007F2BAE" w:rsidRDefault="00B120FB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Табло электронное настенное</w:t>
      </w:r>
    </w:p>
    <w:p w:rsidR="00B120FB" w:rsidRPr="007F2BAE" w:rsidRDefault="00B120FB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форм (</w:t>
      </w:r>
      <w:proofErr w:type="gramStart"/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баскетбольная</w:t>
      </w:r>
      <w:proofErr w:type="gramEnd"/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футбольная)</w:t>
      </w:r>
    </w:p>
    <w:p w:rsidR="00B120FB" w:rsidRPr="007F2BAE" w:rsidRDefault="00B120FB" w:rsidP="007F2BA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Гранаты для метания(500г,700г)</w:t>
      </w:r>
    </w:p>
    <w:p w:rsidR="00B120FB" w:rsidRPr="007F2BAE" w:rsidRDefault="00B120FB" w:rsidP="007F2BA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зал (кабинеты)</w:t>
      </w:r>
    </w:p>
    <w:p w:rsidR="00B120FB" w:rsidRPr="007F2BAE" w:rsidRDefault="00D71F1C" w:rsidP="007F2BA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1.Спортивный зал (игровой)</w:t>
      </w:r>
    </w:p>
    <w:p w:rsidR="00D71F1C" w:rsidRPr="007F2BAE" w:rsidRDefault="007F2BAE" w:rsidP="007F2BA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F1C" w:rsidRPr="007F2BAE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.Подсобный кабинет для хранения инвентаря и оборудования</w:t>
      </w:r>
    </w:p>
    <w:p w:rsidR="009E08FB" w:rsidRPr="007F2BAE" w:rsidRDefault="007F2BAE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BAE">
        <w:rPr>
          <w:rFonts w:ascii="Times New Roman" w:hAnsi="Times New Roman" w:cs="Times New Roman"/>
          <w:b/>
          <w:sz w:val="24"/>
          <w:szCs w:val="24"/>
        </w:rPr>
        <w:t>8. Список литературы</w:t>
      </w:r>
    </w:p>
    <w:p w:rsidR="007F2BAE" w:rsidRPr="007F2BAE" w:rsidRDefault="007F2BAE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- Макаров А.Н. Лёгкая атлетика. – М., 1990.</w:t>
      </w:r>
    </w:p>
    <w:p w:rsidR="007F2BAE" w:rsidRPr="007F2BAE" w:rsidRDefault="007F2BAE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- Практикум по лёгкой атлетике /под ред. И.В.Лазарева, В.С. Кузнецова, Г.А.Орлова. – М., 1999.</w:t>
      </w:r>
    </w:p>
    <w:p w:rsidR="007F2BAE" w:rsidRPr="007F2BAE" w:rsidRDefault="007F2BAE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- Лёгкая атлетика в школе /под ред. Г.К. Холодова, В.С. Кузнецова, Г.А.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>. – М., 2007.</w:t>
      </w:r>
    </w:p>
    <w:p w:rsidR="007F2BAE" w:rsidRPr="007F2BAE" w:rsidRDefault="007F2BAE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- Спортивные игры на уроках физкультуры /ред. О.Листов. – М.,2009.</w:t>
      </w:r>
    </w:p>
    <w:p w:rsidR="007F2BAE" w:rsidRPr="007F2BAE" w:rsidRDefault="007F2BAE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- Кузнецов В.С.,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>, Г.А. Физкультурно-оздоровительная работа в школе. -., 2003.</w:t>
      </w:r>
    </w:p>
    <w:p w:rsidR="007F2BAE" w:rsidRPr="007F2BAE" w:rsidRDefault="007F2BAE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- Спорт в школе  /под ред</w:t>
      </w:r>
      <w:proofErr w:type="gramStart"/>
      <w:r w:rsidRPr="007F2BAE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7F2BAE">
        <w:rPr>
          <w:rFonts w:ascii="Times New Roman" w:hAnsi="Times New Roman" w:cs="Times New Roman"/>
          <w:sz w:val="24"/>
          <w:szCs w:val="24"/>
        </w:rPr>
        <w:t>И.П.Космина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>, А.П. Паршикова, Ю.П.Пузыря. – М., 2003.</w:t>
      </w:r>
    </w:p>
    <w:p w:rsidR="007F2BAE" w:rsidRPr="007F2BAE" w:rsidRDefault="007F2BAE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>- Журнал «Физическая культура в школе».</w:t>
      </w:r>
    </w:p>
    <w:p w:rsidR="007F2BAE" w:rsidRPr="007F2BAE" w:rsidRDefault="007F2BAE" w:rsidP="007F2B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2BAE">
        <w:rPr>
          <w:rFonts w:ascii="Times New Roman" w:hAnsi="Times New Roman" w:cs="Times New Roman"/>
          <w:sz w:val="24"/>
          <w:szCs w:val="24"/>
        </w:rPr>
        <w:t xml:space="preserve">- Урок в современной школе /ред. Г.А </w:t>
      </w:r>
      <w:proofErr w:type="spellStart"/>
      <w:r w:rsidRPr="007F2BAE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7F2BAE">
        <w:rPr>
          <w:rFonts w:ascii="Times New Roman" w:hAnsi="Times New Roman" w:cs="Times New Roman"/>
          <w:sz w:val="24"/>
          <w:szCs w:val="24"/>
        </w:rPr>
        <w:t>, Н.Н. Назаров, Т.Н.Казаков. – М., 2004.</w:t>
      </w:r>
    </w:p>
    <w:p w:rsidR="007F2BAE" w:rsidRPr="007F2BAE" w:rsidRDefault="007F2BAE" w:rsidP="007F2BAE">
      <w:pPr>
        <w:tabs>
          <w:tab w:val="left" w:pos="709"/>
          <w:tab w:val="left" w:pos="993"/>
          <w:tab w:val="left" w:pos="162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F2BAE" w:rsidRPr="007F2BAE" w:rsidSect="00813E7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4E1463"/>
    <w:multiLevelType w:val="singleLevel"/>
    <w:tmpl w:val="956A6DF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18A11F0"/>
    <w:multiLevelType w:val="hybridMultilevel"/>
    <w:tmpl w:val="91B8C15E"/>
    <w:lvl w:ilvl="0" w:tplc="0419000F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1C406E5B"/>
    <w:multiLevelType w:val="hybridMultilevel"/>
    <w:tmpl w:val="B6648B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2425A"/>
    <w:multiLevelType w:val="hybridMultilevel"/>
    <w:tmpl w:val="F0905552"/>
    <w:lvl w:ilvl="0" w:tplc="C5F28C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6E60A31"/>
    <w:multiLevelType w:val="hybridMultilevel"/>
    <w:tmpl w:val="7B502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72059"/>
    <w:multiLevelType w:val="hybridMultilevel"/>
    <w:tmpl w:val="4B0A423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17090"/>
    <w:multiLevelType w:val="hybridMultilevel"/>
    <w:tmpl w:val="1B9239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C3D97"/>
    <w:multiLevelType w:val="hybridMultilevel"/>
    <w:tmpl w:val="0164BC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C38BD"/>
    <w:multiLevelType w:val="hybridMultilevel"/>
    <w:tmpl w:val="B47EE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00EE1"/>
    <w:multiLevelType w:val="singleLevel"/>
    <w:tmpl w:val="1C6843A8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A4048FD"/>
    <w:multiLevelType w:val="hybridMultilevel"/>
    <w:tmpl w:val="412A7B5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FD1660"/>
    <w:multiLevelType w:val="hybridMultilevel"/>
    <w:tmpl w:val="0B40EE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34E1D"/>
    <w:multiLevelType w:val="hybridMultilevel"/>
    <w:tmpl w:val="EDB84C6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A2B32"/>
    <w:multiLevelType w:val="hybridMultilevel"/>
    <w:tmpl w:val="C30E9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651D"/>
    <w:rsid w:val="00030B64"/>
    <w:rsid w:val="000F4152"/>
    <w:rsid w:val="002E6136"/>
    <w:rsid w:val="002F3E17"/>
    <w:rsid w:val="00327E04"/>
    <w:rsid w:val="004951C1"/>
    <w:rsid w:val="0055181A"/>
    <w:rsid w:val="005A50B1"/>
    <w:rsid w:val="005B788C"/>
    <w:rsid w:val="00607D9A"/>
    <w:rsid w:val="006D510D"/>
    <w:rsid w:val="00711553"/>
    <w:rsid w:val="007F1197"/>
    <w:rsid w:val="007F2BAE"/>
    <w:rsid w:val="00813E72"/>
    <w:rsid w:val="00846A46"/>
    <w:rsid w:val="0088316F"/>
    <w:rsid w:val="00995D67"/>
    <w:rsid w:val="009B20B4"/>
    <w:rsid w:val="009C0454"/>
    <w:rsid w:val="009E08FB"/>
    <w:rsid w:val="00A029CD"/>
    <w:rsid w:val="00A7753B"/>
    <w:rsid w:val="00AF67E4"/>
    <w:rsid w:val="00B120FB"/>
    <w:rsid w:val="00B35D46"/>
    <w:rsid w:val="00BF4120"/>
    <w:rsid w:val="00C3651D"/>
    <w:rsid w:val="00D23C8F"/>
    <w:rsid w:val="00D71F1C"/>
    <w:rsid w:val="00D93DEC"/>
    <w:rsid w:val="00F8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C"/>
    <w:pPr>
      <w:ind w:left="720"/>
      <w:contextualSpacing/>
    </w:pPr>
  </w:style>
  <w:style w:type="paragraph" w:styleId="a4">
    <w:name w:val="Body Text Indent"/>
    <w:basedOn w:val="a"/>
    <w:link w:val="a5"/>
    <w:rsid w:val="00711553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11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11553"/>
    <w:pPr>
      <w:spacing w:after="0" w:line="240" w:lineRule="auto"/>
    </w:pPr>
  </w:style>
  <w:style w:type="paragraph" w:styleId="2">
    <w:name w:val="Body Text 2"/>
    <w:basedOn w:val="a"/>
    <w:link w:val="20"/>
    <w:rsid w:val="007115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C"/>
    <w:pPr>
      <w:ind w:left="720"/>
      <w:contextualSpacing/>
    </w:pPr>
  </w:style>
  <w:style w:type="paragraph" w:styleId="a4">
    <w:name w:val="Body Text Indent"/>
    <w:basedOn w:val="a"/>
    <w:link w:val="a5"/>
    <w:rsid w:val="00711553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11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11553"/>
    <w:pPr>
      <w:spacing w:after="0" w:line="240" w:lineRule="auto"/>
    </w:pPr>
  </w:style>
  <w:style w:type="paragraph" w:styleId="2">
    <w:name w:val="Body Text 2"/>
    <w:basedOn w:val="a"/>
    <w:link w:val="20"/>
    <w:rsid w:val="007115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1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29E5-DE4A-4283-9D7D-952DF999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админ</cp:lastModifiedBy>
  <cp:revision>4</cp:revision>
  <cp:lastPrinted>2014-04-30T11:31:00Z</cp:lastPrinted>
  <dcterms:created xsi:type="dcterms:W3CDTF">2014-04-30T09:02:00Z</dcterms:created>
  <dcterms:modified xsi:type="dcterms:W3CDTF">2018-05-05T06:29:00Z</dcterms:modified>
</cp:coreProperties>
</file>